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55" w:rsidRPr="0048685E" w:rsidRDefault="00C34355" w:rsidP="00C34355">
      <w:pPr>
        <w:spacing w:after="187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48685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Жалобы будут рассматриваться в упрощенном порядке</w:t>
      </w:r>
    </w:p>
    <w:p w:rsidR="00297EEE" w:rsidRDefault="00297EEE" w:rsidP="00C34355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405965"/>
          <w:sz w:val="15"/>
          <w:szCs w:val="15"/>
        </w:rPr>
      </w:pPr>
    </w:p>
    <w:p w:rsidR="00297EEE" w:rsidRDefault="00297EEE" w:rsidP="00C34355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405965"/>
          <w:sz w:val="15"/>
          <w:szCs w:val="15"/>
        </w:rPr>
      </w:pPr>
    </w:p>
    <w:p w:rsidR="00C34355" w:rsidRPr="0048685E" w:rsidRDefault="00523C93" w:rsidP="00C3435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Межрайонная ИФНС России № 22 по Челябинской области информирует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C34355" w:rsidRPr="0048685E">
        <w:rPr>
          <w:rFonts w:ascii="Times New Roman" w:eastAsia="Times New Roman" w:hAnsi="Times New Roman" w:cs="Times New Roman"/>
          <w:sz w:val="24"/>
          <w:szCs w:val="24"/>
        </w:rPr>
        <w:t>Федеральным законом от 31.07.2023 № 389-ФЗ введена ст. 140.1 Налогового кодекса «Особенности рассмотрения жалобы в упрощенном порядке», которая вступит в силу с 01.01.2025.</w:t>
      </w:r>
    </w:p>
    <w:p w:rsidR="00C34355" w:rsidRPr="0048685E" w:rsidRDefault="00C34355" w:rsidP="00C3435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85E">
        <w:rPr>
          <w:rFonts w:ascii="Times New Roman" w:eastAsia="Times New Roman" w:hAnsi="Times New Roman" w:cs="Times New Roman"/>
          <w:sz w:val="24"/>
          <w:szCs w:val="24"/>
        </w:rPr>
        <w:t>Новшества коснутся порядка рассмотрения жалоб. Согласно данной статье, жалобы, направленные в электронной форме по ТКС или через личный кабинет налогоплательщика в формате и в соответствии с порядком представления жалоб в утвержденной электронной форме, могут быть рассмотрены в упрощенном порядке в случае указания на это в жалобе. Исключение составят жалобы, поданные на решения налоговых органов, принятые в соответствии со статьями 101 и 101.4 НК РФ.</w:t>
      </w:r>
    </w:p>
    <w:p w:rsidR="00C34355" w:rsidRPr="0048685E" w:rsidRDefault="00C34355" w:rsidP="00C3435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85E">
        <w:rPr>
          <w:rFonts w:ascii="Times New Roman" w:eastAsia="Times New Roman" w:hAnsi="Times New Roman" w:cs="Times New Roman"/>
          <w:sz w:val="24"/>
          <w:szCs w:val="24"/>
        </w:rPr>
        <w:t>Рассмотрение жалоб в упрощенном порядке будет осуществляться налоговым органом, акты ненормативного характера, действия или бездействие должностных лиц которого обжалуются в течение 7 дней с момента получения.</w:t>
      </w:r>
    </w:p>
    <w:p w:rsidR="00C34355" w:rsidRPr="0048685E" w:rsidRDefault="00297EEE" w:rsidP="00C34355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85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34355" w:rsidRPr="0048685E">
        <w:rPr>
          <w:rFonts w:ascii="Times New Roman" w:eastAsia="Times New Roman" w:hAnsi="Times New Roman" w:cs="Times New Roman"/>
          <w:sz w:val="24"/>
          <w:szCs w:val="24"/>
        </w:rPr>
        <w:t>ведение данной статьи позволит оперативно разрешить вопросы и требования налогоплательщиков, а также существенно снизит нагрузку на вышестоящий налоговый орган по рассмотрению жалоб. </w:t>
      </w:r>
    </w:p>
    <w:p w:rsidR="000069A1" w:rsidRDefault="000069A1"/>
    <w:sectPr w:rsidR="000069A1" w:rsidSect="0000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55"/>
    <w:rsid w:val="000069A1"/>
    <w:rsid w:val="00047685"/>
    <w:rsid w:val="00297EEE"/>
    <w:rsid w:val="0048685E"/>
    <w:rsid w:val="00523C93"/>
    <w:rsid w:val="00C3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98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37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7637">
                      <w:marLeft w:val="-140"/>
                      <w:marRight w:val="-1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6168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Щекаева Елена Александровна</cp:lastModifiedBy>
  <cp:revision>3</cp:revision>
  <cp:lastPrinted>2023-10-26T10:30:00Z</cp:lastPrinted>
  <dcterms:created xsi:type="dcterms:W3CDTF">2023-10-26T11:54:00Z</dcterms:created>
  <dcterms:modified xsi:type="dcterms:W3CDTF">2023-10-27T04:40:00Z</dcterms:modified>
</cp:coreProperties>
</file>